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1605" w14:textId="77777777" w:rsidR="00866FAA" w:rsidRDefault="00000000">
      <w:pPr>
        <w:spacing w:beforeLines="50" w:before="120"/>
        <w:jc w:val="center"/>
        <w:rPr>
          <w:rFonts w:ascii="Times New Roman" w:eastAsia="SimHe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imHei" w:hAnsi="Times New Roman" w:cs="Times New Roman"/>
          <w:b/>
          <w:bCs/>
          <w:sz w:val="28"/>
          <w:szCs w:val="28"/>
          <w:lang w:val="en-US" w:eastAsia="ja-JP"/>
        </w:rPr>
        <w:t>T</w:t>
      </w:r>
      <w:r>
        <w:rPr>
          <w:rFonts w:ascii="Times New Roman" w:eastAsia="SimHei" w:hAnsi="Times New Roman" w:cs="Times New Roman"/>
          <w:b/>
          <w:bCs/>
          <w:sz w:val="28"/>
          <w:szCs w:val="28"/>
          <w:lang w:val="en-US"/>
        </w:rPr>
        <w:t>he frontiers of Indian philosophy and Buddhist studies in Japan</w:t>
      </w:r>
    </w:p>
    <w:p w14:paraId="77949D89" w14:textId="77777777" w:rsidR="00866FAA" w:rsidRDefault="00000000">
      <w:pPr>
        <w:spacing w:beforeLines="100"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022</w:t>
      </w:r>
    </w:p>
    <w:p w14:paraId="1B6C7F84" w14:textId="77777777" w:rsidR="00866FAA" w:rsidRDefault="00000000">
      <w:pPr>
        <w:spacing w:afterLines="10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 Summer school held by School of Philosophy at Zhejiang University</w:t>
      </w:r>
    </w:p>
    <w:p w14:paraId="2C64B06A" w14:textId="77777777" w:rsidR="00866FAA" w:rsidRDefault="00866FAA">
      <w:pPr>
        <w:spacing w:afterLines="50" w:after="120"/>
        <w:rPr>
          <w:rFonts w:ascii="Times New Roman" w:hAnsi="Times New Roman" w:cs="Times New Roman"/>
          <w:b/>
          <w:bCs/>
          <w:szCs w:val="28"/>
        </w:rPr>
      </w:pPr>
    </w:p>
    <w:p w14:paraId="2DD09499" w14:textId="77777777" w:rsidR="00866FAA" w:rsidRDefault="00000000">
      <w:pPr>
        <w:spacing w:afterLines="50" w:after="12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 w:hint="eastAsia"/>
          <w:b/>
          <w:bCs/>
          <w:szCs w:val="28"/>
        </w:rPr>
        <w:t>B</w:t>
      </w:r>
      <w:r>
        <w:rPr>
          <w:rFonts w:ascii="Times New Roman" w:hAnsi="Times New Roman" w:cs="Times New Roman"/>
          <w:b/>
          <w:bCs/>
          <w:szCs w:val="28"/>
        </w:rPr>
        <w:t xml:space="preserve">asic Info: </w:t>
      </w:r>
    </w:p>
    <w:p w14:paraId="35E16D00" w14:textId="77777777" w:rsidR="00866FAA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Instructor:</w:t>
      </w:r>
    </w:p>
    <w:p w14:paraId="241F746A" w14:textId="77777777" w:rsidR="00866FAA" w:rsidRDefault="00000000">
      <w:pPr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 xml:space="preserve">Prof. MINOWA </w:t>
      </w:r>
      <w:proofErr w:type="spellStart"/>
      <w:r>
        <w:rPr>
          <w:rFonts w:ascii="Times New Roman" w:eastAsia="SimHei" w:hAnsi="Times New Roman" w:cs="Times New Roman"/>
          <w:sz w:val="21"/>
          <w:szCs w:val="21"/>
          <w:lang w:val="en-US"/>
        </w:rPr>
        <w:t>Kenryo</w:t>
      </w:r>
      <w:proofErr w:type="spellEnd"/>
    </w:p>
    <w:p w14:paraId="65C1D10F" w14:textId="77777777" w:rsidR="00866FAA" w:rsidRDefault="00000000">
      <w:pPr>
        <w:textAlignment w:val="baseline"/>
        <w:rPr>
          <w:rFonts w:ascii="Times New Roman" w:eastAsia="SimHei" w:hAnsi="Times New Roman" w:cs="Times New Roman"/>
          <w:sz w:val="21"/>
          <w:szCs w:val="21"/>
          <w:lang w:val="en-US"/>
        </w:rPr>
      </w:pPr>
      <w:hyperlink r:id="rId4" w:history="1">
        <w:r>
          <w:rPr>
            <w:rStyle w:val="Hyperlink"/>
            <w:rFonts w:ascii="Times New Roman" w:eastAsia="SimHei" w:hAnsi="Times New Roman" w:cs="Times New Roman"/>
            <w:sz w:val="21"/>
            <w:szCs w:val="21"/>
            <w:lang w:val="en-US"/>
          </w:rPr>
          <w:t>http://www.l.u-tokyo.ac.jp/intetsu/kyoin.html</w:t>
        </w:r>
      </w:hyperlink>
    </w:p>
    <w:p w14:paraId="577E2263" w14:textId="77777777" w:rsidR="00866FAA" w:rsidRDefault="00000000">
      <w:pPr>
        <w:rPr>
          <w:rFonts w:ascii="Times New Roman" w:hAnsi="Times New Roman" w:cs="Times New Roman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Prof.</w:t>
      </w:r>
      <w:r>
        <w:rPr>
          <w:rFonts w:ascii="Times New Roman" w:eastAsia="SimHei" w:hAnsi="Times New Roman" w:cs="Times New Roman"/>
          <w:sz w:val="21"/>
          <w:szCs w:val="21"/>
        </w:rPr>
        <w:t xml:space="preserve"> KATO 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Takahiro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University of Tokyo</w:t>
      </w:r>
      <w:r>
        <w:rPr>
          <w:rFonts w:ascii="Times New Roman" w:hAnsi="Times New Roman" w:cs="Times New Roman"/>
        </w:rPr>
        <w:t>)</w:t>
      </w:r>
    </w:p>
    <w:p w14:paraId="1CFA060F" w14:textId="77777777" w:rsidR="00866FAA" w:rsidRDefault="00000000">
      <w:pPr>
        <w:textAlignment w:val="baseline"/>
        <w:rPr>
          <w:rFonts w:ascii="Times New Roman" w:hAnsi="Times New Roman" w:cs="Times New Roman"/>
        </w:rPr>
      </w:pPr>
      <w:hyperlink r:id="rId5" w:history="1">
        <w:r>
          <w:rPr>
            <w:rStyle w:val="Hyperlink"/>
            <w:rFonts w:ascii="Times New Roman" w:eastAsia="SimHei" w:hAnsi="Times New Roman" w:cs="Times New Roman"/>
            <w:sz w:val="21"/>
            <w:szCs w:val="21"/>
          </w:rPr>
          <w:t>http://www.l.u-tokyo.ac.jp/intetsu/kyoin.html</w:t>
        </w:r>
      </w:hyperlink>
    </w:p>
    <w:p w14:paraId="3EC73BF9" w14:textId="77777777" w:rsidR="00866FA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rganizer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Associate Prof. HORIUCHI Toshio</w:t>
      </w:r>
      <w:r>
        <w:rPr>
          <w:rFonts w:ascii="Times New Roman" w:hAnsi="Times New Roman" w:cs="Times New Roman"/>
        </w:rPr>
        <w:t xml:space="preserve"> (Zhejiang University)</w:t>
      </w:r>
    </w:p>
    <w:p w14:paraId="7C54A714" w14:textId="610BFA7E" w:rsidR="00866FA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eaching Assistant</w:t>
      </w:r>
      <w:r>
        <w:rPr>
          <w:rFonts w:ascii="Times New Roman" w:hAnsi="Times New Roman" w:cs="Times New Roman"/>
        </w:rPr>
        <w:t xml:space="preserve">: </w:t>
      </w:r>
      <w:r w:rsidR="00D6161C">
        <w:rPr>
          <w:rFonts w:ascii="Times New Roman" w:hAnsi="Times New Roman" w:cs="Times New Roman"/>
        </w:rPr>
        <w:t>Xian He</w:t>
      </w:r>
      <w:r>
        <w:rPr>
          <w:rFonts w:ascii="Times New Roman" w:hAnsi="Times New Roman" w:cs="Times New Roman"/>
        </w:rPr>
        <w:t xml:space="preserve"> (Zhejiang University)</w:t>
      </w:r>
    </w:p>
    <w:p w14:paraId="569AB27C" w14:textId="77777777" w:rsidR="00866FAA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ime:</w:t>
      </w:r>
      <w:r>
        <w:rPr>
          <w:rFonts w:ascii="Times New Roman" w:hAnsi="Times New Roman" w:cs="Times New Roman"/>
        </w:rPr>
        <w:t xml:space="preserve"> (Beijing time)</w:t>
      </w:r>
    </w:p>
    <w:p w14:paraId="07BE2195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第一，二讲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8.5, 13:30 – 15:05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堀内俊郎副教授</w:t>
      </w:r>
    </w:p>
    <w:p w14:paraId="241AFF23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第三，四讲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8.8, 13:00 – 14:35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蓑輪顕量教授</w:t>
      </w:r>
    </w:p>
    <w:p w14:paraId="3ABAA96C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第五，六讲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8.8, 15:00 – 16:35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加藤隆宏准教授</w:t>
      </w:r>
    </w:p>
    <w:p w14:paraId="2602678E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第七，八讲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8.9, 13:00 – 14:35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蓑輪顕量教授</w:t>
      </w:r>
    </w:p>
    <w:p w14:paraId="454B8BD3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第九，十讲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8.9, 15:00 – 16:35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加藤隆宏准教授</w:t>
      </w:r>
    </w:p>
    <w:p w14:paraId="7E40044D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第十一，十二讲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8.10, 13:00 – 14:35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加藤隆宏准教授</w:t>
      </w:r>
    </w:p>
    <w:p w14:paraId="78F1F854" w14:textId="77777777" w:rsidR="00866FAA" w:rsidRDefault="00000000">
      <w:pPr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b/>
          <w:bCs/>
          <w:lang w:val="en-US"/>
        </w:rPr>
        <w:t>Platform</w:t>
      </w:r>
      <w:r>
        <w:rPr>
          <w:rFonts w:ascii="Times New Roman" w:eastAsia="SimSun" w:hAnsi="Times New Roman" w:cs="Times New Roman" w:hint="eastAsia"/>
          <w:b/>
          <w:bCs/>
          <w:lang w:val="en-US"/>
        </w:rPr>
        <w:t>：</w:t>
      </w:r>
      <w:r>
        <w:rPr>
          <w:rFonts w:ascii="Times New Roman" w:eastAsia="SimSun" w:hAnsi="Times New Roman" w:cs="Times New Roman" w:hint="eastAsia"/>
          <w:lang w:val="en-US"/>
        </w:rPr>
        <w:t>Zoom</w:t>
      </w:r>
    </w:p>
    <w:p w14:paraId="75D0A02E" w14:textId="77777777" w:rsidR="00866FAA" w:rsidRDefault="00866FAA">
      <w:pPr>
        <w:rPr>
          <w:rFonts w:ascii="Times New Roman" w:hAnsi="Times New Roman" w:cs="Times New Roman"/>
        </w:rPr>
      </w:pPr>
    </w:p>
    <w:p w14:paraId="5F9DF3AE" w14:textId="77777777" w:rsidR="00866FAA" w:rsidRDefault="00000000">
      <w:pPr>
        <w:spacing w:beforeLines="50" w:before="120" w:afterLines="5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chedules:</w:t>
      </w:r>
    </w:p>
    <w:p w14:paraId="499A3480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MS Mincho" w:hAnsi="Times New Roman" w:cs="Times New Roman"/>
          <w:sz w:val="21"/>
          <w:szCs w:val="21"/>
          <w:lang w:val="en-US" w:eastAsia="ja-JP"/>
        </w:rPr>
        <w:t>・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蓑輪顕量教授</w:t>
      </w:r>
    </w:p>
    <w:p w14:paraId="3BDCE79E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佛教所传的修行道的当代意义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―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在心理学和脑科学的背景下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The Contemporary Significance of the Way of Practice as Transmitted by Buddhism: In the Context of Psychology and Brain Science</w:t>
      </w:r>
    </w:p>
    <w:p w14:paraId="24AE7F6D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MS Mincho" w:hAnsi="Times New Roman" w:cs="Times New Roman"/>
          <w:sz w:val="21"/>
          <w:szCs w:val="21"/>
          <w:lang w:val="en-US" w:eastAsia="ja-JP"/>
        </w:rPr>
        <w:t>・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加藤隆宏准教授</w:t>
      </w:r>
    </w:p>
    <w:p w14:paraId="555B4912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印度古典哲学中的一些重要课题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Some important topics in classical Indian philosophy</w:t>
      </w:r>
    </w:p>
    <w:p w14:paraId="2A0F1487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MS Mincho" w:hAnsi="Times New Roman" w:cs="Times New Roman"/>
          <w:sz w:val="21"/>
          <w:szCs w:val="21"/>
          <w:lang w:val="en-US" w:eastAsia="ja-JP"/>
        </w:rPr>
        <w:t>・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堀内俊郎副教授</w:t>
      </w:r>
    </w:p>
    <w:p w14:paraId="1F93427B" w14:textId="77777777" w:rsidR="00866FAA" w:rsidRDefault="00000000">
      <w:pPr>
        <w:spacing w:beforeLines="50" w:before="120"/>
        <w:rPr>
          <w:rFonts w:ascii="Times New Roman" w:eastAsia="SimHei" w:hAnsi="Times New Roman" w:cs="Times New Roman"/>
          <w:sz w:val="21"/>
          <w:szCs w:val="21"/>
          <w:lang w:val="en-US"/>
        </w:rPr>
      </w:pPr>
      <w:r>
        <w:rPr>
          <w:rFonts w:ascii="Times New Roman" w:eastAsia="SimHei" w:hAnsi="Times New Roman" w:cs="Times New Roman"/>
          <w:sz w:val="21"/>
          <w:szCs w:val="21"/>
          <w:lang w:val="en-US"/>
        </w:rPr>
        <w:t>模块介绍；梵语入门</w:t>
      </w:r>
      <w:r>
        <w:rPr>
          <w:rFonts w:ascii="Times New Roman" w:eastAsia="SimHei" w:hAnsi="Times New Roman" w:cs="Times New Roman"/>
          <w:sz w:val="21"/>
          <w:szCs w:val="21"/>
          <w:lang w:val="en-US"/>
        </w:rPr>
        <w:t>Introduction to the module; Introduction to Sanskrit</w:t>
      </w:r>
    </w:p>
    <w:p w14:paraId="6F6A2E70" w14:textId="77777777" w:rsidR="00866FAA" w:rsidRDefault="00866FAA">
      <w:pPr>
        <w:rPr>
          <w:rFonts w:ascii="Times New Roman" w:eastAsia="SimHei" w:hAnsi="Times New Roman" w:cs="Times New Roman"/>
          <w:sz w:val="21"/>
          <w:szCs w:val="21"/>
          <w:lang w:eastAsia="ja-JP"/>
        </w:rPr>
      </w:pPr>
    </w:p>
    <w:sectPr w:rsidR="00866FA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 UI Semiligh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2MjRjYTg5ODY3ZmU1MTk3NWM3MDkzMmNmMWY0NDQifQ=="/>
  </w:docVars>
  <w:rsids>
    <w:rsidRoot w:val="009B3535"/>
    <w:rsid w:val="00087C71"/>
    <w:rsid w:val="001C7703"/>
    <w:rsid w:val="0022501E"/>
    <w:rsid w:val="003A315D"/>
    <w:rsid w:val="00462217"/>
    <w:rsid w:val="00766FE9"/>
    <w:rsid w:val="00831404"/>
    <w:rsid w:val="00866FAA"/>
    <w:rsid w:val="008B4B6A"/>
    <w:rsid w:val="00977376"/>
    <w:rsid w:val="009A4CA8"/>
    <w:rsid w:val="009B3535"/>
    <w:rsid w:val="00AB6ED7"/>
    <w:rsid w:val="00B22243"/>
    <w:rsid w:val="00CE27FE"/>
    <w:rsid w:val="00D16A6B"/>
    <w:rsid w:val="00D6161C"/>
    <w:rsid w:val="00DA786F"/>
    <w:rsid w:val="00E1406E"/>
    <w:rsid w:val="00E23E77"/>
    <w:rsid w:val="00EF63EF"/>
    <w:rsid w:val="00F7656F"/>
    <w:rsid w:val="1074059F"/>
    <w:rsid w:val="1E8854A8"/>
    <w:rsid w:val="1ECB112E"/>
    <w:rsid w:val="25183E47"/>
    <w:rsid w:val="4E564138"/>
    <w:rsid w:val="709A6047"/>
    <w:rsid w:val="709A66FB"/>
    <w:rsid w:val="70A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2DB8A"/>
  <w15:docId w15:val="{DE614C27-2E4B-E64C-B4F4-2BB0D700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.u-tokyo.ac.jp/intetsu/kyoin.html" TargetMode="External"/><Relationship Id="rId4" Type="http://schemas.openxmlformats.org/officeDocument/2006/relationships/hyperlink" Target="http://www.l.u-tokyo.ac.jp/intetsu/kyoi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office365</cp:lastModifiedBy>
  <cp:revision>2</cp:revision>
  <dcterms:created xsi:type="dcterms:W3CDTF">2022-06-05T14:02:00Z</dcterms:created>
  <dcterms:modified xsi:type="dcterms:W3CDTF">2022-07-07T01:02:00Z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5FE2FC0C1C8F4A509D32B839C07F5885</vt:lpwstr>
  </property>
</Properties>
</file>