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77D" w:rsidRDefault="00A824C2">
      <w:pPr>
        <w:rPr>
          <w:rFonts w:ascii="黑体" w:eastAsia="黑体" w:hAnsi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color w:val="000000"/>
          <w:kern w:val="0"/>
          <w:sz w:val="32"/>
          <w:szCs w:val="32"/>
        </w:rPr>
        <w:t>附件3</w:t>
      </w:r>
    </w:p>
    <w:p w:rsidR="0077677D" w:rsidRDefault="008719C3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2022</w:t>
      </w:r>
      <w:r w:rsidR="00A824C2">
        <w:rPr>
          <w:rFonts w:ascii="黑体" w:eastAsia="黑体" w:hAnsi="黑体"/>
          <w:bCs/>
          <w:color w:val="000000"/>
          <w:kern w:val="0"/>
          <w:sz w:val="36"/>
          <w:szCs w:val="36"/>
        </w:rPr>
        <w:t>年浙江大学青年教师教学竞赛决赛</w:t>
      </w:r>
    </w:p>
    <w:p w:rsidR="0077677D" w:rsidRDefault="00A824C2">
      <w:pPr>
        <w:spacing w:line="480" w:lineRule="exact"/>
        <w:jc w:val="center"/>
        <w:rPr>
          <w:rFonts w:ascii="黑体" w:eastAsia="黑体" w:hAnsi="黑体"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/>
          <w:bCs/>
          <w:color w:val="000000"/>
          <w:kern w:val="0"/>
          <w:sz w:val="36"/>
          <w:szCs w:val="36"/>
        </w:rPr>
        <w:t>课堂教学评分表</w:t>
      </w:r>
    </w:p>
    <w:p w:rsidR="0077677D" w:rsidRDefault="0077677D">
      <w:pPr>
        <w:widowControl/>
        <w:spacing w:line="400" w:lineRule="atLeast"/>
        <w:ind w:firstLine="140"/>
        <w:rPr>
          <w:rFonts w:ascii="仿宋_GB2312" w:hAnsi="仿宋_GB2312"/>
          <w:color w:val="000000"/>
          <w:kern w:val="0"/>
          <w:sz w:val="28"/>
          <w:szCs w:val="28"/>
        </w:rPr>
      </w:pPr>
    </w:p>
    <w:p w:rsidR="0077677D" w:rsidRDefault="00A824C2">
      <w:pPr>
        <w:widowControl/>
        <w:spacing w:line="400" w:lineRule="atLeast"/>
        <w:ind w:firstLine="140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8"/>
          <w:szCs w:val="28"/>
        </w:rPr>
        <w:t>选手编号:</w:t>
      </w:r>
    </w:p>
    <w:tbl>
      <w:tblPr>
        <w:tblW w:w="9376" w:type="dxa"/>
        <w:jc w:val="center"/>
        <w:tblLayout w:type="fixed"/>
        <w:tblLook w:val="04A0" w:firstRow="1" w:lastRow="0" w:firstColumn="1" w:lastColumn="0" w:noHBand="0" w:noVBand="1"/>
      </w:tblPr>
      <w:tblGrid>
        <w:gridCol w:w="1116"/>
        <w:gridCol w:w="1095"/>
        <w:gridCol w:w="5411"/>
        <w:gridCol w:w="1046"/>
        <w:gridCol w:w="708"/>
      </w:tblGrid>
      <w:tr w:rsidR="0077677D">
        <w:trPr>
          <w:trHeight w:val="794"/>
          <w:jc w:val="center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50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 w:rsidP="001E4347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分值（</w:t>
            </w:r>
            <w:r w:rsidR="001E4347">
              <w:rPr>
                <w:rFonts w:ascii="仿宋" w:eastAsia="仿宋" w:hAnsi="仿宋" w:hint="eastAsia"/>
                <w:b/>
                <w:color w:val="000000"/>
                <w:kern w:val="0"/>
                <w:sz w:val="24"/>
              </w:rPr>
              <w:t>8</w:t>
            </w: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>5）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</w:rPr>
              <w:t xml:space="preserve">得分 </w:t>
            </w:r>
          </w:p>
        </w:tc>
      </w:tr>
      <w:tr w:rsidR="0077677D">
        <w:trPr>
          <w:trHeight w:hRule="exact" w:val="425"/>
          <w:jc w:val="center"/>
        </w:trPr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课堂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(75分)</w:t>
            </w: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内容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理论联系实际，符合学生的特点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398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注重学术性，内容充实，信息量大，渗透专业思想，为教学目标服务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11</w:t>
            </w:r>
          </w:p>
        </w:tc>
        <w:tc>
          <w:tcPr>
            <w:tcW w:w="708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组织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(30分)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  <w:p w:rsidR="0077677D" w:rsidRDefault="00A824C2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1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hRule="exact" w:val="680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语言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(10分)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 w:val="restart"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vMerge/>
            <w:tcBorders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425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1E4347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0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1183"/>
          <w:jc w:val="center"/>
        </w:trPr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教学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特色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(5分)</w:t>
            </w:r>
          </w:p>
        </w:tc>
        <w:tc>
          <w:tcPr>
            <w:tcW w:w="5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77677D">
        <w:trPr>
          <w:trHeight w:val="687"/>
          <w:jc w:val="center"/>
        </w:trPr>
        <w:tc>
          <w:tcPr>
            <w:tcW w:w="2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评委签名</w:t>
            </w:r>
          </w:p>
        </w:tc>
        <w:tc>
          <w:tcPr>
            <w:tcW w:w="54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88E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合计</w:t>
            </w:r>
          </w:p>
          <w:p w:rsidR="0077677D" w:rsidRDefault="00A824C2">
            <w:pPr>
              <w:spacing w:line="3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77D" w:rsidRDefault="0077677D">
            <w:pPr>
              <w:spacing w:line="3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</w:tbl>
    <w:p w:rsidR="0077677D" w:rsidRDefault="00A824C2">
      <w:pPr>
        <w:ind w:firstLine="120"/>
        <w:jc w:val="left"/>
        <w:rPr>
          <w:rFonts w:ascii="仿宋" w:eastAsia="仿宋" w:hAnsi="仿宋" w:cs="宋体"/>
          <w:bCs/>
          <w:color w:val="000000"/>
          <w:kern w:val="0"/>
          <w:sz w:val="24"/>
        </w:rPr>
      </w:pPr>
      <w:r>
        <w:rPr>
          <w:rFonts w:ascii="仿宋" w:eastAsia="仿宋" w:hAnsi="仿宋" w:cs="宋体"/>
          <w:bCs/>
          <w:color w:val="000000"/>
          <w:kern w:val="0"/>
          <w:sz w:val="24"/>
        </w:rPr>
        <w:t>注：评委评分最多保留小数点后两位。</w:t>
      </w:r>
    </w:p>
    <w:sectPr w:rsidR="0077677D" w:rsidSect="0077677D">
      <w:pgSz w:w="11906" w:h="16838"/>
      <w:pgMar w:top="1440" w:right="1803" w:bottom="1440" w:left="1803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955" w:rsidRDefault="00A77955" w:rsidP="001E4347">
      <w:r>
        <w:separator/>
      </w:r>
    </w:p>
  </w:endnote>
  <w:endnote w:type="continuationSeparator" w:id="0">
    <w:p w:rsidR="00A77955" w:rsidRDefault="00A77955" w:rsidP="001E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955" w:rsidRDefault="00A77955" w:rsidP="001E4347">
      <w:r>
        <w:separator/>
      </w:r>
    </w:p>
  </w:footnote>
  <w:footnote w:type="continuationSeparator" w:id="0">
    <w:p w:rsidR="00A77955" w:rsidRDefault="00A77955" w:rsidP="001E4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7D"/>
    <w:rsid w:val="001E4347"/>
    <w:rsid w:val="00465C6E"/>
    <w:rsid w:val="0047288E"/>
    <w:rsid w:val="0077677D"/>
    <w:rsid w:val="008719C3"/>
    <w:rsid w:val="00A77955"/>
    <w:rsid w:val="00A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AE4E2AD-AF49-4B07-8BC6-49A88D5A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宋体" w:hAnsi="Calibri" w:cs="Times New Roman"/>
        <w:kern w:val="2"/>
        <w:sz w:val="21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4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">
    <w:name w:val="页眉 Char"/>
    <w:basedOn w:val="a0"/>
    <w:link w:val="a3"/>
    <w:uiPriority w:val="99"/>
    <w:semiHidden/>
    <w:rsid w:val="001E4347"/>
    <w:rPr>
      <w:rFonts w:cs="Mangal"/>
      <w:sz w:val="18"/>
      <w:szCs w:val="16"/>
    </w:rPr>
  </w:style>
  <w:style w:type="paragraph" w:styleId="a4">
    <w:name w:val="footer"/>
    <w:basedOn w:val="a"/>
    <w:link w:val="Char0"/>
    <w:uiPriority w:val="99"/>
    <w:semiHidden/>
    <w:unhideWhenUsed/>
    <w:rsid w:val="001E4347"/>
    <w:pPr>
      <w:tabs>
        <w:tab w:val="center" w:pos="4153"/>
        <w:tab w:val="right" w:pos="8306"/>
      </w:tabs>
      <w:snapToGrid w:val="0"/>
      <w:jc w:val="left"/>
    </w:pPr>
    <w:rPr>
      <w:rFonts w:cs="Mangal"/>
      <w:sz w:val="18"/>
      <w:szCs w:val="16"/>
    </w:rPr>
  </w:style>
  <w:style w:type="character" w:customStyle="1" w:styleId="Char0">
    <w:name w:val="页脚 Char"/>
    <w:basedOn w:val="a0"/>
    <w:link w:val="a4"/>
    <w:uiPriority w:val="99"/>
    <w:semiHidden/>
    <w:rsid w:val="001E4347"/>
    <w:rPr>
      <w:rFonts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>Microsoft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周善东</dc:creator>
  <dc:description/>
  <cp:lastModifiedBy>周善东</cp:lastModifiedBy>
  <cp:revision>4</cp:revision>
  <dcterms:created xsi:type="dcterms:W3CDTF">2022-07-06T08:25:00Z</dcterms:created>
  <dcterms:modified xsi:type="dcterms:W3CDTF">2022-07-06T08:28:00Z</dcterms:modified>
  <dc:language>zh-CN</dc:language>
</cp:coreProperties>
</file>